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</w:p>
    <w:p>
      <w:pPr>
        <w:ind w:left="5480" w:leftChars="2491" w:right="440" w:rightChars="200" w:firstLine="17" w:firstLineChars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CONTRATO</w:t>
      </w:r>
      <w:r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color w:val="auto"/>
          <w:sz w:val="24"/>
          <w:szCs w:val="24"/>
          <w:lang w:val="pt-BR"/>
        </w:rPr>
        <w:t>076</w:t>
      </w:r>
      <w:r>
        <w:rPr>
          <w:rFonts w:ascii="Arial" w:hAnsi="Arial" w:cs="Arial"/>
          <w:b/>
          <w:color w:val="auto"/>
          <w:sz w:val="24"/>
          <w:szCs w:val="24"/>
          <w:lang w:val="pt-BR"/>
        </w:rPr>
        <w:t xml:space="preserve"> - LICIT/2020</w:t>
      </w:r>
      <w:r>
        <w:rPr>
          <w:rFonts w:ascii="Arial" w:hAnsi="Arial" w:cs="Arial"/>
          <w:b/>
          <w:sz w:val="24"/>
          <w:szCs w:val="24"/>
        </w:rPr>
        <w:t xml:space="preserve"> PARA EXECUÇÃO DE OBRAS E SERVIÇOS DE ENGENHARIA, QUE ENTRE SI CELEBRAM O MUNICÍPIO DE CRUZ DAS ALMAS/BA E A EMPRESA</w:t>
      </w:r>
      <w:r>
        <w:rPr>
          <w:rFonts w:ascii="Arial" w:hAnsi="Arial" w:cs="Arial"/>
          <w:b/>
          <w:sz w:val="24"/>
          <w:szCs w:val="24"/>
          <w:lang w:val="pt-BR"/>
        </w:rPr>
        <w:t xml:space="preserve"> LEANDRO DA CONCEIÇÃO GONÇALVES EMPREENDIMENTOS EIRELI</w:t>
      </w:r>
    </w:p>
    <w:p>
      <w:pPr>
        <w:ind w:left="5480" w:leftChars="2491" w:firstLine="17" w:firstLineChars="7"/>
        <w:jc w:val="both"/>
        <w:rPr>
          <w:rFonts w:ascii="Arial" w:hAnsi="Arial" w:cs="Arial"/>
          <w:b/>
          <w:smallCaps/>
          <w:sz w:val="24"/>
          <w:szCs w:val="24"/>
        </w:rPr>
      </w:pPr>
    </w:p>
    <w:p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>
      <w:pPr>
        <w:pStyle w:val="6"/>
        <w:ind w:left="821" w:right="45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Pelo presente instrumento, de um lado, </w:t>
      </w:r>
      <w:r>
        <w:rPr>
          <w:rFonts w:ascii="Arial" w:hAnsi="Arial" w:cs="Arial"/>
          <w:b/>
          <w:sz w:val="24"/>
          <w:szCs w:val="24"/>
        </w:rPr>
        <w:t>MUNICÍPIO DE CRUZ DAS ALMAS - BA,</w:t>
      </w:r>
      <w:r>
        <w:rPr>
          <w:rFonts w:ascii="Arial" w:hAnsi="Arial" w:cs="Arial"/>
          <w:bCs/>
          <w:sz w:val="24"/>
          <w:szCs w:val="24"/>
        </w:rPr>
        <w:t xml:space="preserve"> pessoa jurídica de direito público interno, sediada na Praça Senador Temístocles, 756, Centro, Cruz das Almas-BA, inscrita no CNPJ/MF sob o nº 14.006.977/0001-20, neste ato representada pelo Senhor Prefeito, </w:t>
      </w:r>
      <w:r>
        <w:rPr>
          <w:rFonts w:ascii="Arial" w:hAnsi="Arial" w:cs="Arial"/>
          <w:b/>
          <w:sz w:val="24"/>
          <w:szCs w:val="24"/>
        </w:rPr>
        <w:t>ORLANDO PEIXOTO PEREIRA FILHO</w:t>
      </w:r>
      <w:r>
        <w:rPr>
          <w:rFonts w:ascii="Arial" w:hAnsi="Arial" w:cs="Arial"/>
          <w:bCs/>
          <w:sz w:val="24"/>
          <w:szCs w:val="24"/>
        </w:rPr>
        <w:t xml:space="preserve">, brasileiro, casado, engenheiro agrônomo, portador do RG nº 01927093-30 SSP/BA e CPF sob nº 263.625545-15, residente e domiciliado neste Município, doravante denominada </w:t>
      </w:r>
      <w:r>
        <w:rPr>
          <w:rFonts w:ascii="Arial" w:hAnsi="Arial" w:cs="Arial"/>
          <w:b/>
          <w:sz w:val="24"/>
          <w:szCs w:val="24"/>
        </w:rPr>
        <w:t>CONTRATANTE,</w:t>
      </w:r>
      <w:r>
        <w:rPr>
          <w:rFonts w:ascii="Arial" w:hAnsi="Arial" w:cs="Arial"/>
          <w:bCs/>
          <w:sz w:val="24"/>
          <w:szCs w:val="24"/>
        </w:rPr>
        <w:t xml:space="preserve"> através da </w:t>
      </w:r>
      <w:r>
        <w:rPr>
          <w:rFonts w:ascii="Arial" w:hAnsi="Arial" w:cs="Arial"/>
          <w:b/>
          <w:sz w:val="24"/>
          <w:szCs w:val="24"/>
        </w:rPr>
        <w:t>SECRETARIA MUNICIPAL DE INFRAESTRUTURA</w:t>
      </w:r>
      <w:r>
        <w:rPr>
          <w:rFonts w:ascii="Arial" w:hAnsi="Arial" w:cs="Arial"/>
          <w:bCs/>
          <w:sz w:val="24"/>
          <w:szCs w:val="24"/>
        </w:rPr>
        <w:t xml:space="preserve">, representada pelo Sr. </w:t>
      </w:r>
      <w:r>
        <w:rPr>
          <w:rFonts w:ascii="Arial" w:hAnsi="Arial" w:cs="Arial"/>
          <w:b/>
          <w:sz w:val="24"/>
          <w:szCs w:val="24"/>
        </w:rPr>
        <w:t>ALEXANDRO DA ROCHA NUNES,</w:t>
      </w:r>
      <w:r>
        <w:rPr>
          <w:rFonts w:ascii="Arial" w:hAnsi="Arial" w:cs="Arial"/>
          <w:bCs/>
          <w:sz w:val="24"/>
          <w:szCs w:val="24"/>
        </w:rPr>
        <w:t xml:space="preserve"> inscrito no CPF sob nº 547.918.395-87 e RG sob nº 5862460 SSP/BA, neste ato denominado </w:t>
      </w:r>
      <w:r>
        <w:rPr>
          <w:rFonts w:ascii="Arial" w:hAnsi="Arial" w:cs="Arial"/>
          <w:b/>
          <w:sz w:val="24"/>
          <w:szCs w:val="24"/>
        </w:rPr>
        <w:t xml:space="preserve">ANUENTE CONTRATANTE, </w:t>
      </w:r>
      <w:r>
        <w:rPr>
          <w:rFonts w:ascii="Arial" w:hAnsi="Arial" w:cs="Arial"/>
          <w:sz w:val="24"/>
          <w:szCs w:val="24"/>
        </w:rPr>
        <w:t xml:space="preserve">e, de outro lado, a empresa </w:t>
      </w:r>
      <w:r>
        <w:rPr>
          <w:rFonts w:ascii="Arial" w:hAnsi="Arial" w:cs="Arial"/>
          <w:b/>
          <w:sz w:val="24"/>
          <w:szCs w:val="24"/>
        </w:rPr>
        <w:t>LEANDRO DA CONCEIÇÃO GONÇALVES EMPREENDIMENTOS EIRELI</w:t>
      </w:r>
      <w:r>
        <w:rPr>
          <w:rFonts w:ascii="Arial" w:hAnsi="Arial" w:cs="Arial"/>
          <w:sz w:val="24"/>
          <w:szCs w:val="24"/>
        </w:rPr>
        <w:t>, pessoa jurídica de direito privado, inscrita no CNPJ nº 28.336.248/0001-47, situada na Rua Ribeiro dos Santos, nº 63, Centro Cruz das Almas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</w:rPr>
        <w:t>, representada por seu bastante procurador/representante legal, S</w:t>
      </w:r>
      <w:r>
        <w:rPr>
          <w:rFonts w:ascii="Arial" w:hAnsi="Arial" w:cs="Arial"/>
          <w:color w:val="auto"/>
          <w:sz w:val="24"/>
          <w:szCs w:val="24"/>
        </w:rPr>
        <w:t xml:space="preserve">r. </w:t>
      </w:r>
      <w:r>
        <w:rPr>
          <w:rFonts w:ascii="Arial" w:hAnsi="Arial" w:cs="Arial"/>
          <w:b/>
          <w:color w:val="auto"/>
          <w:sz w:val="24"/>
          <w:szCs w:val="24"/>
        </w:rPr>
        <w:t>LEANDRO DA CONCEIÇÃO GONÇALVES</w:t>
      </w:r>
      <w:r>
        <w:rPr>
          <w:rFonts w:ascii="Arial" w:hAnsi="Arial" w:cs="Arial"/>
          <w:color w:val="auto"/>
          <w:sz w:val="24"/>
          <w:szCs w:val="24"/>
        </w:rPr>
        <w:t>, portador da cédula de identidade nº 13.239.731-50 e CPF nº 029.434.595-77</w:t>
      </w:r>
      <w:r>
        <w:rPr>
          <w:rFonts w:ascii="Arial" w:hAnsi="Arial" w:cs="Arial"/>
          <w:color w:val="auto"/>
          <w:sz w:val="24"/>
          <w:szCs w:val="24"/>
          <w:lang w:val="pt-BR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 xml:space="preserve">vencedora da </w:t>
      </w:r>
      <w:r>
        <w:rPr>
          <w:rFonts w:ascii="Arial" w:hAnsi="Arial" w:cs="Arial"/>
          <w:b/>
          <w:color w:val="auto"/>
          <w:sz w:val="24"/>
          <w:szCs w:val="24"/>
        </w:rPr>
        <w:t>Tomada de Preços de nº 011/2020</w:t>
      </w:r>
      <w:r>
        <w:rPr>
          <w:rFonts w:ascii="Arial" w:hAnsi="Arial" w:cs="Arial"/>
          <w:color w:val="auto"/>
          <w:sz w:val="24"/>
          <w:szCs w:val="24"/>
        </w:rPr>
        <w:t xml:space="preserve">, doravante denominada </w:t>
      </w:r>
      <w:r>
        <w:rPr>
          <w:rFonts w:ascii="Arial" w:hAnsi="Arial" w:cs="Arial"/>
          <w:b/>
          <w:color w:val="auto"/>
          <w:sz w:val="24"/>
          <w:szCs w:val="24"/>
        </w:rPr>
        <w:t>CONTRATADA, Processo Administrativo nº 6870/2020</w:t>
      </w:r>
      <w:r>
        <w:rPr>
          <w:rFonts w:ascii="Arial" w:hAnsi="Arial" w:cs="Arial"/>
          <w:color w:val="auto"/>
          <w:sz w:val="24"/>
          <w:szCs w:val="24"/>
        </w:rPr>
        <w:t>, celebram o presente contrato, que se regerá pela Instrução Normativa Nº 002/2018/CGM/PGM, e pela Lei Federal nº 8.666/93, mediante as cláusulas e condições a seguir ajustadas:</w:t>
      </w:r>
    </w:p>
    <w:p>
      <w:pPr>
        <w:pStyle w:val="6"/>
        <w:spacing w:before="1"/>
        <w:jc w:val="both"/>
        <w:rPr>
          <w:rFonts w:ascii="Arial" w:hAnsi="Arial" w:cs="Arial"/>
          <w:color w:val="auto"/>
          <w:sz w:val="24"/>
          <w:szCs w:val="24"/>
          <w:lang w:val="pt-BR"/>
        </w:rPr>
      </w:pPr>
    </w:p>
    <w:p>
      <w:pPr>
        <w:pStyle w:val="5"/>
        <w:spacing w:before="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CLÁUSULA PRIMEIRA - OBJETO</w:t>
      </w:r>
    </w:p>
    <w:p>
      <w:pPr>
        <w:pStyle w:val="6"/>
        <w:spacing w:before="11"/>
        <w:rPr>
          <w:rFonts w:ascii="Arial" w:hAnsi="Arial" w:cs="Arial"/>
          <w:b/>
          <w:sz w:val="24"/>
          <w:szCs w:val="24"/>
        </w:rPr>
      </w:pPr>
    </w:p>
    <w:p>
      <w:pPr>
        <w:pStyle w:val="6"/>
        <w:ind w:left="821" w:right="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Constitui objeto do presente a contratação de empresa para execução de obras e serviços de engenharia, consistindo na  pavimentação em Ruas do Bairro Vila Alzira e Itapicuru no Município de Cruz das Almas - B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</w:rPr>
        <w:t xml:space="preserve">, nas condições estabelecidas no Projeto Básico e demais Anexos do Edital, de </w:t>
      </w:r>
      <w:r>
        <w:rPr>
          <w:rFonts w:ascii="Arial" w:hAnsi="Arial" w:cs="Arial"/>
          <w:b/>
          <w:sz w:val="24"/>
          <w:szCs w:val="24"/>
        </w:rPr>
        <w:t>Tomada de Preços n.º 011/2020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ind w:left="821" w:right="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Primeiro: </w:t>
      </w:r>
      <w:r>
        <w:rPr>
          <w:rFonts w:ascii="Arial" w:hAnsi="Arial" w:cs="Arial"/>
          <w:sz w:val="24"/>
          <w:szCs w:val="24"/>
        </w:rPr>
        <w:t xml:space="preserve">O processo, normas, instruções, edital, anexos e especificações, assim também a proposta da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constantes da licitação - modalidade </w:t>
      </w:r>
      <w:r>
        <w:rPr>
          <w:rFonts w:ascii="Arial" w:hAnsi="Arial" w:cs="Arial"/>
          <w:b/>
          <w:sz w:val="24"/>
          <w:szCs w:val="24"/>
        </w:rPr>
        <w:t>Tomada de Preços nº. 011/2020</w:t>
      </w:r>
      <w:r>
        <w:rPr>
          <w:rFonts w:ascii="Arial" w:hAnsi="Arial" w:cs="Arial"/>
          <w:sz w:val="24"/>
          <w:szCs w:val="24"/>
        </w:rPr>
        <w:t>, passam a fazer parte integrante deste instrumento contratual independente de transcrições.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6"/>
        <w:spacing w:before="1"/>
        <w:ind w:left="821" w:right="4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Segundo: </w:t>
      </w:r>
      <w:r>
        <w:rPr>
          <w:rFonts w:ascii="Arial" w:hAnsi="Arial" w:cs="Arial"/>
          <w:sz w:val="24"/>
          <w:szCs w:val="24"/>
        </w:rPr>
        <w:t>A contratada ficará obrigada a aceitar nas mesmas condições contratuais, acréscimos ou supressões na prestação do serviço objeto da presente licitação, de até 25% (vinte e cinco por cento) do valor inicial atualizado do contrato, conforme Art. 65 da Lei nº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8.666/93.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6"/>
        <w:ind w:left="821" w:right="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Terceiro: </w:t>
      </w:r>
      <w:r>
        <w:rPr>
          <w:rFonts w:ascii="Arial" w:hAnsi="Arial" w:cs="Arial"/>
          <w:sz w:val="24"/>
          <w:szCs w:val="24"/>
        </w:rPr>
        <w:t>Será permitida a sub-contratação de empresas que prestam serviços especializados necessários ao cumprimento do contrato que serão atestados pela Contratante, comprovando através de declaração formal da sub-contratada que se comprometerá executar a parcela do serviço para a qual está fornecendo a atestação técnicas, sem prejuízo dos termos da Lei nº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8.666/93.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SEGUNDA – PRAZO</w:t>
      </w:r>
    </w:p>
    <w:p>
      <w:pPr>
        <w:pStyle w:val="6"/>
        <w:spacing w:before="11"/>
        <w:rPr>
          <w:rFonts w:ascii="Arial" w:hAnsi="Arial" w:cs="Arial"/>
          <w:b/>
          <w:sz w:val="24"/>
          <w:szCs w:val="24"/>
        </w:rPr>
      </w:pPr>
    </w:p>
    <w:p>
      <w:pPr>
        <w:pStyle w:val="6"/>
        <w:spacing w:before="1"/>
        <w:ind w:left="821" w:right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prazo de vigência do presente contrato é de </w:t>
      </w:r>
      <w:r>
        <w:rPr>
          <w:rFonts w:ascii="Arial" w:hAnsi="Arial" w:cs="Arial"/>
          <w:b/>
          <w:sz w:val="24"/>
          <w:szCs w:val="24"/>
        </w:rPr>
        <w:t xml:space="preserve">90 (noventa) dias, </w:t>
      </w:r>
      <w:r>
        <w:rPr>
          <w:rFonts w:ascii="Arial" w:hAnsi="Arial" w:cs="Arial"/>
          <w:sz w:val="24"/>
          <w:szCs w:val="24"/>
        </w:rPr>
        <w:t>a contar da data da assinatura do referido instrumento, podendo ser prorrogado através de Termo Aditivo, nos termos do Artigo 57, da Lei 8.666/93, desde que observadas as normas legais vigentes.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TERCEIRA – PREÇO E REAJUSTE</w:t>
      </w:r>
    </w:p>
    <w:p>
      <w:pPr>
        <w:pStyle w:val="6"/>
        <w:spacing w:before="11"/>
        <w:rPr>
          <w:rFonts w:ascii="Arial" w:hAnsi="Arial" w:cs="Arial"/>
          <w:b/>
          <w:sz w:val="24"/>
          <w:szCs w:val="24"/>
        </w:rPr>
      </w:pPr>
    </w:p>
    <w:p>
      <w:pPr>
        <w:pStyle w:val="13"/>
        <w:numPr>
          <w:ilvl w:val="1"/>
          <w:numId w:val="1"/>
        </w:numPr>
        <w:tabs>
          <w:tab w:val="left" w:pos="1261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O valor total deste Contrato é de </w:t>
      </w:r>
      <w:r>
        <w:rPr>
          <w:rFonts w:ascii="Arial" w:hAnsi="Arial" w:cs="Arial"/>
          <w:sz w:val="24"/>
          <w:szCs w:val="24"/>
          <w:lang w:val="pt-BR"/>
        </w:rPr>
        <w:t>R$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490.484,16 (quatrocentos e noventa mil quatrocentos e oitenta e quatro reais e dezesseis centavos).</w:t>
      </w:r>
    </w:p>
    <w:p>
      <w:pPr>
        <w:pStyle w:val="13"/>
        <w:tabs>
          <w:tab w:val="left" w:pos="1261"/>
        </w:tabs>
        <w:ind w:left="820"/>
        <w:rPr>
          <w:rFonts w:ascii="Arial" w:hAnsi="Arial" w:cs="Arial"/>
          <w:sz w:val="24"/>
          <w:szCs w:val="24"/>
          <w:lang w:val="pt-BR"/>
        </w:rPr>
      </w:pPr>
    </w:p>
    <w:p>
      <w:pPr>
        <w:pStyle w:val="13"/>
        <w:numPr>
          <w:ilvl w:val="1"/>
          <w:numId w:val="1"/>
        </w:numPr>
        <w:tabs>
          <w:tab w:val="left" w:pos="1299"/>
        </w:tabs>
        <w:spacing w:before="88"/>
        <w:ind w:left="821" w:righ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Municipal de Cruz das Almas pagará à Contratada, no prazo máximo de até 30 (trinta) dias, de acordo com os serviços efetivamente executados, e após o recebimento, conferência e aceite dos serviços executados conforme planilha de medições de serviços, por meio de Ordem Bancária, e de acordo com as condições constantes da proposta, mediante a apresentação da Nota Fiscal/ Fatura correspondente, de acordo com as demais exigências administrativas em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vigor.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1"/>
        </w:numPr>
        <w:tabs>
          <w:tab w:val="left" w:pos="1465"/>
        </w:tabs>
        <w:ind w:right="4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conferência dos serviços executados se dará em conformidade com as medições mensais e deverão ter a aprovação da </w:t>
      </w:r>
      <w:r>
        <w:rPr>
          <w:rFonts w:ascii="Arial" w:hAnsi="Arial" w:cs="Arial"/>
          <w:b/>
          <w:sz w:val="24"/>
          <w:szCs w:val="24"/>
        </w:rPr>
        <w:t>Secretaria Municipal de Infraestrutura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6"/>
        <w:spacing w:before="10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1"/>
        </w:numPr>
        <w:tabs>
          <w:tab w:val="left" w:pos="1448"/>
        </w:tabs>
        <w:ind w:left="1448" w:hanging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Ordem Bancária será emitida em nome da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 xml:space="preserve">para o </w:t>
      </w:r>
      <w:r>
        <w:rPr>
          <w:rFonts w:ascii="Arial" w:hAnsi="Arial" w:cs="Arial"/>
          <w:b/>
          <w:sz w:val="24"/>
          <w:szCs w:val="24"/>
        </w:rPr>
        <w:t>Banco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Agência</w:t>
      </w:r>
      <w:r>
        <w:rPr>
          <w:rFonts w:ascii="Arial" w:hAnsi="Arial" w:cs="Arial"/>
          <w:b/>
          <w:spacing w:val="-3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nº.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, Conta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1"/>
        </w:numPr>
        <w:tabs>
          <w:tab w:val="left" w:pos="1530"/>
        </w:tabs>
        <w:ind w:left="152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CONTRATANTE </w:t>
      </w:r>
      <w:r>
        <w:rPr>
          <w:rFonts w:ascii="Arial" w:hAnsi="Arial" w:cs="Arial"/>
          <w:sz w:val="24"/>
          <w:szCs w:val="24"/>
        </w:rPr>
        <w:t>antes de efetuar o pagamento poderá verificar a regularidade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>junto aos órgãos fazendários: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2"/>
        </w:numPr>
        <w:tabs>
          <w:tab w:val="left" w:pos="1096"/>
        </w:tabs>
        <w:ind w:hanging="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tributos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Municipais.</w:t>
      </w:r>
    </w:p>
    <w:p>
      <w:pPr>
        <w:pStyle w:val="13"/>
        <w:numPr>
          <w:ilvl w:val="0"/>
          <w:numId w:val="2"/>
        </w:numPr>
        <w:tabs>
          <w:tab w:val="left" w:pos="1100"/>
        </w:tabs>
        <w:spacing w:before="1" w:line="241" w:lineRule="exact"/>
        <w:ind w:left="1099" w:hanging="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Tributos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Estaduais.</w:t>
      </w:r>
    </w:p>
    <w:p>
      <w:pPr>
        <w:pStyle w:val="13"/>
        <w:numPr>
          <w:ilvl w:val="0"/>
          <w:numId w:val="2"/>
        </w:numPr>
        <w:tabs>
          <w:tab w:val="left" w:pos="1127"/>
        </w:tabs>
        <w:ind w:left="821" w:right="4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relativa a Fazenda Federal e Seguridade Social (INSS), mediante a apresentação da Certidão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Conjunta</w:t>
      </w:r>
    </w:p>
    <w:p>
      <w:pPr>
        <w:pStyle w:val="13"/>
        <w:numPr>
          <w:ilvl w:val="0"/>
          <w:numId w:val="2"/>
        </w:numPr>
        <w:tabs>
          <w:tab w:val="left" w:pos="1100"/>
        </w:tabs>
        <w:spacing w:before="1" w:line="241" w:lineRule="exact"/>
        <w:ind w:left="1099" w:hanging="2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Regularidade do FGTS emitido pela Caixa Econômica Federal;</w:t>
      </w:r>
    </w:p>
    <w:p>
      <w:pPr>
        <w:pStyle w:val="13"/>
        <w:numPr>
          <w:ilvl w:val="0"/>
          <w:numId w:val="2"/>
        </w:numPr>
        <w:tabs>
          <w:tab w:val="left" w:pos="1093"/>
        </w:tabs>
        <w:spacing w:line="241" w:lineRule="exact"/>
        <w:ind w:left="1092" w:hanging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Trabalhista.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6"/>
        <w:ind w:left="821" w:right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Primeiro: </w:t>
      </w:r>
      <w:r>
        <w:rPr>
          <w:rFonts w:ascii="Arial" w:hAnsi="Arial" w:cs="Arial"/>
          <w:sz w:val="24"/>
          <w:szCs w:val="24"/>
        </w:rPr>
        <w:t>No pagamento serão retidos do valor da contratação todas as retenções previdenciárias, impostos e taxas permitidos por lei.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6"/>
        <w:spacing w:before="1"/>
        <w:ind w:left="821" w:right="4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Segundo: </w:t>
      </w:r>
      <w:r>
        <w:rPr>
          <w:rFonts w:ascii="Arial" w:hAnsi="Arial" w:cs="Arial"/>
          <w:sz w:val="24"/>
          <w:szCs w:val="24"/>
        </w:rPr>
        <w:t>Do valor contratado 50% (cinqüenta por cento) será destinado às despesas com mão – de – obra e 50% (cinqüenta por cento) destinado às despesas com transportes, tecnologia, hospedagem e outros custeios, de acordo com o parágrafo 1º do artigo 122 da Instrução Normativa nº 971 da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R.F.B.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3"/>
          <w:numId w:val="1"/>
        </w:numPr>
        <w:tabs>
          <w:tab w:val="left" w:pos="1674"/>
        </w:tabs>
        <w:ind w:right="4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>para que seja efetivado o pagamento dos serviços contratados deverá apresentar:</w:t>
      </w:r>
    </w:p>
    <w:p>
      <w:pPr>
        <w:pStyle w:val="13"/>
        <w:numPr>
          <w:ilvl w:val="0"/>
          <w:numId w:val="3"/>
        </w:numPr>
        <w:tabs>
          <w:tab w:val="left" w:pos="1091"/>
        </w:tabs>
        <w:ind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Comprovação de inscrição no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CEI;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3"/>
        </w:numPr>
        <w:tabs>
          <w:tab w:val="left" w:pos="1096"/>
        </w:tabs>
        <w:ind w:left="1095" w:hanging="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Planilha de medição devidamente atestada pelo responsável técnico da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>;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3"/>
        </w:numPr>
        <w:tabs>
          <w:tab w:val="left" w:pos="1091"/>
        </w:tabs>
        <w:spacing w:before="1"/>
        <w:ind w:left="821" w:right="4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Fiscal contendo a discriminação do período de realização da despesa, número do Contrato e número 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medição;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3"/>
        </w:numPr>
        <w:tabs>
          <w:tab w:val="left" w:pos="1096"/>
        </w:tabs>
        <w:ind w:left="1095" w:hanging="2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da Folha de Pagamento, já paga, do pessoal contratado da obra objeto do presente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Edital;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3"/>
        </w:numPr>
        <w:tabs>
          <w:tab w:val="left" w:pos="1093"/>
        </w:tabs>
        <w:ind w:left="1092" w:hanging="2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Fotográfico (colorido), constando identificação do local de execução da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obra/serviço.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6"/>
        <w:ind w:left="821" w:right="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único: </w:t>
      </w:r>
      <w:r>
        <w:rPr>
          <w:rFonts w:ascii="Arial" w:hAnsi="Arial" w:cs="Arial"/>
          <w:sz w:val="24"/>
          <w:szCs w:val="24"/>
        </w:rPr>
        <w:t>O valor do Contrato poderá ser reajustado a cada 12 (doze) meses, tomando-se por base a variação do índice Geral de Preços - IGPM da Fundação Getúlio Vargas ou, na sua falta, de acordo com o índice que legalmente vier a lhe substituir, sem prejuízo dos limites e demais dispositivos normativos aplicáveis à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espécie.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5"/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QUARTA – DA GARANTIA DO CONTRATO</w:t>
      </w:r>
    </w:p>
    <w:p>
      <w:pPr>
        <w:pStyle w:val="6"/>
        <w:spacing w:before="11"/>
        <w:rPr>
          <w:rFonts w:ascii="Arial" w:hAnsi="Arial" w:cs="Arial"/>
          <w:b/>
          <w:sz w:val="24"/>
          <w:szCs w:val="24"/>
        </w:rPr>
      </w:pPr>
    </w:p>
    <w:p>
      <w:pPr>
        <w:ind w:left="821" w:right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. Para efeito de cumprimento a CONTRATADA fica obrigada em um prazo máximo de 10 (dez) dias da assinatura do presente Contrato a apresentar garantia, conforme dispõe o art. 56 da Lei 8.666/93, podendo ser em caução, em dinheiro ou em títulos da dívida pública, seguro-garantia ou fiança bancária, correspondente a 5% (cinco por cento) do valor do contrato. A garantia será liberada após a execução do contato, desde que cumpridas todas as etapas das obras.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pacing w:before="88"/>
        <w:ind w:left="8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QUINTA - DOTAÇÃO ORÇAMENTÁRIA</w:t>
      </w:r>
    </w:p>
    <w:p>
      <w:pPr>
        <w:pStyle w:val="6"/>
        <w:spacing w:before="1"/>
        <w:rPr>
          <w:rFonts w:ascii="Arial" w:hAnsi="Arial" w:cs="Arial"/>
          <w:b/>
          <w:sz w:val="24"/>
          <w:szCs w:val="24"/>
        </w:rPr>
      </w:pPr>
    </w:p>
    <w:p>
      <w:pPr>
        <w:pStyle w:val="6"/>
        <w:spacing w:before="1"/>
        <w:ind w:left="821" w:right="4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As despesas decorrentes deste instrumento de Contrato correrão por conta da seguinte dotação financeira, a ser executada no exercício de 2020: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tbl>
      <w:tblPr>
        <w:tblStyle w:val="12"/>
        <w:tblW w:w="0" w:type="auto"/>
        <w:tblInd w:w="8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674"/>
        <w:gridCol w:w="2849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086" w:type="dxa"/>
          </w:tcPr>
          <w:p>
            <w:pPr>
              <w:pStyle w:val="14"/>
              <w:spacing w:before="9" w:line="252" w:lineRule="exact"/>
              <w:ind w:left="319" w:right="96" w:firstLine="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Orçamentária</w:t>
            </w:r>
          </w:p>
        </w:tc>
        <w:tc>
          <w:tcPr>
            <w:tcW w:w="2674" w:type="dxa"/>
          </w:tcPr>
          <w:p>
            <w:pPr>
              <w:pStyle w:val="14"/>
              <w:spacing w:before="128"/>
              <w:ind w:left="371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Projeto/Atividade</w:t>
            </w:r>
          </w:p>
        </w:tc>
        <w:tc>
          <w:tcPr>
            <w:tcW w:w="2849" w:type="dxa"/>
          </w:tcPr>
          <w:p>
            <w:pPr>
              <w:pStyle w:val="14"/>
              <w:spacing w:before="128"/>
              <w:ind w:left="220" w:right="2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Elemento de Despesas</w:t>
            </w:r>
          </w:p>
        </w:tc>
        <w:tc>
          <w:tcPr>
            <w:tcW w:w="1488" w:type="dxa"/>
          </w:tcPr>
          <w:p>
            <w:pPr>
              <w:pStyle w:val="14"/>
              <w:spacing w:before="128"/>
              <w:ind w:left="193" w:right="1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086" w:type="dxa"/>
          </w:tcPr>
          <w:p>
            <w:pPr>
              <w:pStyle w:val="14"/>
              <w:spacing w:line="227" w:lineRule="exact"/>
              <w:ind w:left="904" w:right="9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674" w:type="dxa"/>
          </w:tcPr>
          <w:p>
            <w:pPr>
              <w:pStyle w:val="14"/>
              <w:spacing w:line="227" w:lineRule="exact"/>
              <w:ind w:left="367"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</w:t>
            </w:r>
          </w:p>
        </w:tc>
        <w:tc>
          <w:tcPr>
            <w:tcW w:w="2849" w:type="dxa"/>
          </w:tcPr>
          <w:p>
            <w:pPr>
              <w:pStyle w:val="14"/>
              <w:spacing w:line="227" w:lineRule="exact"/>
              <w:ind w:left="216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44905100</w:t>
            </w:r>
          </w:p>
        </w:tc>
        <w:tc>
          <w:tcPr>
            <w:tcW w:w="1488" w:type="dxa"/>
          </w:tcPr>
          <w:p>
            <w:pPr>
              <w:pStyle w:val="14"/>
              <w:spacing w:line="227" w:lineRule="exact"/>
              <w:ind w:left="193" w:right="1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 42 e 44</w:t>
            </w:r>
          </w:p>
        </w:tc>
      </w:tr>
    </w:tbl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SEXTA - OBRIGAÇÕES DA CONTRATADA</w:t>
      </w:r>
    </w:p>
    <w:p>
      <w:pPr>
        <w:pStyle w:val="6"/>
        <w:spacing w:before="2"/>
        <w:rPr>
          <w:rFonts w:ascii="Arial" w:hAnsi="Arial" w:cs="Arial"/>
          <w:b/>
          <w:sz w:val="24"/>
          <w:szCs w:val="24"/>
        </w:rPr>
      </w:pPr>
    </w:p>
    <w:p>
      <w:pPr>
        <w:pStyle w:val="6"/>
        <w:ind w:left="8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além das obrigações contidas neste Contrato por determinação legal, obriga-se a: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ind w:righ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executar os serviços objeto deste Contrato de acordo com as especificações e/ou normas da  ABNT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exigida;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ind w:right="4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arcar com todas as despesas decorrentes de transporte, alimentação, assistência médica e de pronto socorro de seus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empregados;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spacing w:before="1" w:line="273" w:lineRule="auto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promover, por sua conta e risco, o transporte de seus empregados, necessários à execução dos serviços objeto deste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>
      <w:pPr>
        <w:pStyle w:val="6"/>
        <w:spacing w:before="4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spacing w:line="276" w:lineRule="auto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responder pelas obrigações, despesas, encargos trabalhistas, securitários, previdenciários e outros, na forma da legislação em vigor relativo aos empregados utilizados na execução dos serviços ora contratados, sendo-lhe defeso invocar a existência desse contrato para tentar eximir-se daquelas obrigações ou transferi-las à contratante;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spacing w:before="1" w:line="276" w:lineRule="auto"/>
        <w:ind w:righ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zelar pela boa e completa execução dos serviços contratados e facilitar, por todos os meios ao seu alcance, a ampla ação fiscalizadora dos prepostos designados pelo Contratante, atendendo prontamente as observações e exigências que lhe forem solicitadas;</w:t>
      </w:r>
    </w:p>
    <w:p>
      <w:pPr>
        <w:pStyle w:val="6"/>
        <w:spacing w:before="10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ind w:right="4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pontualmente o pagamento de todas as taxas e impostos que incidam ou venham a incidir sobre as suas atividades e/ou sobre a execução do objeto do presente Contrato, inclusive as obrigações sociais e previdenciárias e trabalhistas dos seus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empregados;</w:t>
      </w:r>
    </w:p>
    <w:p>
      <w:pPr>
        <w:pStyle w:val="6"/>
        <w:spacing w:before="2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spacing w:line="276" w:lineRule="auto"/>
        <w:ind w:right="4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apresentar,</w:t>
      </w:r>
      <w:r>
        <w:rPr>
          <w:rFonts w:ascii="Arial" w:hAnsi="Arial" w:cs="Arial"/>
          <w:sz w:val="24"/>
          <w:szCs w:val="24"/>
          <w:u w:val="single"/>
        </w:rPr>
        <w:t xml:space="preserve"> sempre que solicitado</w:t>
      </w:r>
      <w:r>
        <w:rPr>
          <w:rFonts w:ascii="Arial" w:hAnsi="Arial" w:cs="Arial"/>
          <w:sz w:val="24"/>
          <w:szCs w:val="24"/>
        </w:rPr>
        <w:t xml:space="preserve"> pela Contratante, folha de pagamento de seus empregados, Guias de Recolhimento das Contribuições Sociais e previdenciárias (INSS, FGTS e PIS), sob pena, em caso de recusa ou falta de exibição dos mesmos, de ser sustado o pagamento de quaisquer faturas que lhes forem devidas, até o cumprimento desta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obrigação;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ao Contratante, qualquer anormalidade que interfira no bom andamento dos serviços, objeto do presente Contrato, provocada por empregados da Contratada, inclusive indicando o nome do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responsável;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providenciar e manter atualizadas todas as licenças e alvarás junto as repartições competentes, necessários à execução dos serviços objeto do presente contrato, efetuando pontualmente todos os pagamentos de taxas e impostos que incidam ou venham incidir sobre as suas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atividades;</w:t>
      </w:r>
    </w:p>
    <w:p>
      <w:pPr>
        <w:pStyle w:val="6"/>
        <w:spacing w:before="5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spacing w:line="235" w:lineRule="auto"/>
        <w:ind w:right="4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arcar com todo e qualquer dano ou prejuízo, de qualquer natureza, causados à contratante e/ou a terceiros por sua culpa, ou em conseqüência de erros, imperícia própria, ou de auxiliares que estejam sob sua responsabilidade na execução dos serviços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contratados;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spacing w:before="1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e respeitar as Legislações Federal, Estadual e Municipal, relativas a prestação dos seus serviços; cumprir rigorosamente as disposições da Lei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8.666/93.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spacing w:before="88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manter, durante toda a execução do contrato, em compatibilidade com as obrigações por ele assumidas, todas as condições de habilitação e qualificação exigidas na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licitação.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ind w:righ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no local das obras/serviços um "Diário de Ocorrências", no qual serão feitas anotações diárias referentes ao andamento dos serviços, qualidade dos materiais, mão-de-obra, etc., como também reclamações, advertências e principalmente problemas de ordem técnica que requeiram solução por uma das partes. Este Diário, devidamente rubricado pela Fiscalização e pela Contratada em todas as vias, ficará em poder da Contratante após a conclusão das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obras/serviços.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4"/>
        </w:numPr>
        <w:tabs>
          <w:tab w:val="left" w:pos="1182"/>
        </w:tabs>
        <w:ind w:right="4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 aos seus empregados a efetiva utilização de todos os equipamentos de segurança necessários para execução 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objeto.</w:t>
      </w:r>
    </w:p>
    <w:p>
      <w:pPr>
        <w:pStyle w:val="6"/>
        <w:spacing w:before="10"/>
        <w:rPr>
          <w:rFonts w:ascii="Arial" w:hAnsi="Arial" w:cs="Arial"/>
          <w:sz w:val="24"/>
          <w:szCs w:val="24"/>
        </w:rPr>
      </w:pPr>
    </w:p>
    <w:p>
      <w:pPr>
        <w:pStyle w:val="5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SÉTIMA - OBRIGAÇÕES DO CONTRATANTE</w:t>
      </w:r>
    </w:p>
    <w:p>
      <w:pPr>
        <w:pStyle w:val="6"/>
        <w:spacing w:before="1"/>
        <w:rPr>
          <w:rFonts w:ascii="Arial" w:hAnsi="Arial" w:cs="Arial"/>
          <w:b/>
          <w:sz w:val="24"/>
          <w:szCs w:val="24"/>
        </w:rPr>
      </w:pPr>
    </w:p>
    <w:p>
      <w:pPr>
        <w:pStyle w:val="6"/>
        <w:spacing w:before="1"/>
        <w:ind w:left="821"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das obrigações previstas no presente Contrato por determinação legal. O Contratante obriga-se a:</w:t>
      </w:r>
    </w:p>
    <w:p>
      <w:pPr>
        <w:pStyle w:val="6"/>
        <w:spacing w:before="10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5"/>
        </w:numPr>
        <w:tabs>
          <w:tab w:val="left" w:pos="1074"/>
        </w:tabs>
        <w:ind w:hanging="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designar prepostos para conferir, fiscalizar, apontar falhas e atestar a execução do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serviço;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5"/>
        </w:numPr>
        <w:tabs>
          <w:tab w:val="left" w:pos="1069"/>
        </w:tabs>
        <w:ind w:left="1068" w:hanging="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efetuar, nos prazos indicados, os pagamentos devidos à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Contratada;</w:t>
      </w:r>
    </w:p>
    <w:p>
      <w:pPr>
        <w:pStyle w:val="6"/>
        <w:spacing w:before="2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5"/>
        </w:numPr>
        <w:tabs>
          <w:tab w:val="left" w:pos="1074"/>
        </w:tabs>
        <w:ind w:hanging="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notificar, por escrito, à Contratada, quando da aplicação de multas previstas neste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5"/>
        </w:numPr>
        <w:tabs>
          <w:tab w:val="left" w:pos="1074"/>
        </w:tabs>
        <w:ind w:hanging="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Disponibilizar ao contratado todo equipamento e material necessário para a execução dos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serviços;</w:t>
      </w:r>
    </w:p>
    <w:p>
      <w:pPr>
        <w:pStyle w:val="6"/>
        <w:spacing w:before="12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5"/>
        </w:numPr>
        <w:tabs>
          <w:tab w:val="left" w:pos="1085"/>
        </w:tabs>
        <w:ind w:left="821" w:righ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prestar esclarecimentos e informações à contratada que visem orientá-la na correta prestação dos serviços pactuados, dirimindo as questões omissas neste instrumento assim como dar-lhe ciência de qualquer alteração no presente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Contrato.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OITAVA - DAS SANÇÕES ADMINISTRATIVAS</w:t>
      </w:r>
    </w:p>
    <w:p>
      <w:pPr>
        <w:pStyle w:val="6"/>
        <w:rPr>
          <w:rFonts w:ascii="Arial" w:hAnsi="Arial" w:cs="Arial"/>
          <w:b/>
          <w:sz w:val="24"/>
          <w:szCs w:val="24"/>
        </w:rPr>
      </w:pPr>
    </w:p>
    <w:p>
      <w:pPr>
        <w:pStyle w:val="13"/>
        <w:numPr>
          <w:ilvl w:val="1"/>
          <w:numId w:val="6"/>
        </w:numPr>
        <w:tabs>
          <w:tab w:val="left" w:pos="1276"/>
        </w:tabs>
        <w:ind w:right="4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prejuízo das sanções previstas no art. 87 da Lei Federal n.º 8.666/93, o Contratado ficará sujeito às seguintes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penalidades: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6"/>
        </w:numPr>
        <w:tabs>
          <w:tab w:val="left" w:pos="1489"/>
        </w:tabs>
        <w:spacing w:before="1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recusa injustificada do adjudicatário em executar os serviços, dentro do prazo estipulado, caracterizará inexecução total do objeto, sujeitando ao pagamento de multa compensatória, limitada a 15% (quinze por cento) do valor total do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pedido;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6"/>
        </w:numPr>
        <w:tabs>
          <w:tab w:val="left" w:pos="1470"/>
        </w:tabs>
        <w:ind w:right="44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mora de 0,3% (três décimos por cento) por dia de atraso, a contar da data fixada para o início ou conclusão dos serviços, calculada sobre o valor total 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pedido;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6"/>
        </w:numPr>
        <w:tabs>
          <w:tab w:val="left" w:pos="1484"/>
        </w:tabs>
        <w:spacing w:before="1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Municipal de Cruz das Almas poderá reter o pagamento enquanto perdurarem quaisquer pendências junto à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mesma.</w:t>
      </w:r>
    </w:p>
    <w:p>
      <w:pPr>
        <w:pStyle w:val="13"/>
        <w:numPr>
          <w:ilvl w:val="1"/>
          <w:numId w:val="6"/>
        </w:numPr>
        <w:tabs>
          <w:tab w:val="left" w:pos="1267"/>
        </w:tabs>
        <w:spacing w:before="1" w:line="273" w:lineRule="auto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multas aplicadas serão deduzidas do valor total do Contrato ou parcela de pagamento relativa ao evento em atraso, independentemente de notificação ou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aviso.</w:t>
      </w:r>
    </w:p>
    <w:p>
      <w:pPr>
        <w:pStyle w:val="6"/>
        <w:spacing w:before="2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1"/>
          <w:numId w:val="6"/>
        </w:numPr>
        <w:tabs>
          <w:tab w:val="left" w:pos="1268"/>
        </w:tabs>
        <w:spacing w:line="276" w:lineRule="auto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será aplicada multa se, comprovadamente, o atraso na execução dos serviços advir de caso fortuito ou motivo de força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maior.</w:t>
      </w:r>
    </w:p>
    <w:p>
      <w:pPr>
        <w:pStyle w:val="6"/>
        <w:spacing w:before="10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1"/>
          <w:numId w:val="6"/>
        </w:numPr>
        <w:tabs>
          <w:tab w:val="left" w:pos="1273"/>
        </w:tabs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fins de aplicação das sanções previstas nesta cláusula, será garantido ao licitante o direito ao contraditório e à ampla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defesa.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1"/>
          <w:numId w:val="6"/>
        </w:numPr>
        <w:tabs>
          <w:tab w:val="left" w:pos="1266"/>
        </w:tabs>
        <w:ind w:righ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Independentemente das multas aqui previstas, a Prefeitura Municipal de Cruz das Almas poderá, garantida a prévia defesa, aplicar à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>as seguintes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sanções: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6"/>
        </w:numPr>
        <w:tabs>
          <w:tab w:val="left" w:pos="1448"/>
        </w:tabs>
        <w:ind w:left="1448" w:hanging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Advertência;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6"/>
        </w:numPr>
        <w:tabs>
          <w:tab w:val="left" w:pos="1520"/>
        </w:tabs>
        <w:spacing w:before="90" w:line="273" w:lineRule="auto"/>
        <w:ind w:right="4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e impedimento de contratar com a Administração Pública, por prazo não superior a 02 (dois)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anos;</w:t>
      </w:r>
    </w:p>
    <w:p>
      <w:pPr>
        <w:pStyle w:val="6"/>
        <w:spacing w:before="5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2"/>
          <w:numId w:val="6"/>
        </w:numPr>
        <w:tabs>
          <w:tab w:val="left" w:pos="1468"/>
        </w:tabs>
        <w:spacing w:line="273" w:lineRule="auto"/>
        <w:ind w:right="45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 nos termos do Art. 87, IV, da Lei Federal nº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8.666/93.</w:t>
      </w:r>
    </w:p>
    <w:p>
      <w:pPr>
        <w:pStyle w:val="6"/>
        <w:spacing w:before="4"/>
        <w:rPr>
          <w:rFonts w:ascii="Arial" w:hAnsi="Arial" w:cs="Arial"/>
          <w:sz w:val="24"/>
          <w:szCs w:val="24"/>
        </w:rPr>
      </w:pPr>
    </w:p>
    <w:p>
      <w:pPr>
        <w:pStyle w:val="5"/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NONA- DO REGIME DE EXECUÇÃO</w:t>
      </w:r>
    </w:p>
    <w:p>
      <w:pPr>
        <w:pStyle w:val="6"/>
        <w:spacing w:before="11"/>
        <w:rPr>
          <w:rFonts w:ascii="Arial" w:hAnsi="Arial" w:cs="Arial"/>
          <w:b/>
          <w:sz w:val="24"/>
          <w:szCs w:val="24"/>
        </w:rPr>
      </w:pPr>
    </w:p>
    <w:p>
      <w:pPr>
        <w:pStyle w:val="6"/>
        <w:ind w:left="821" w:right="4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contrato será realizado em regime de </w:t>
      </w:r>
      <w:r>
        <w:rPr>
          <w:rFonts w:ascii="Arial" w:hAnsi="Arial" w:cs="Arial"/>
          <w:b/>
          <w:sz w:val="24"/>
          <w:szCs w:val="24"/>
        </w:rPr>
        <w:t xml:space="preserve">EMPREITADA POR PREÇO GLOBAL </w:t>
      </w:r>
      <w:r>
        <w:rPr>
          <w:rFonts w:ascii="Arial" w:hAnsi="Arial" w:cs="Arial"/>
          <w:sz w:val="24"/>
          <w:szCs w:val="24"/>
        </w:rPr>
        <w:t>devendo os serviços, objeto deste contrato, ser realizados por profissionais habilitados conforme a lei, nos seus Conselhos Profissionais, e qualificados para as atividades a que se propõem.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DÉCIMA - DA FISCALIZAÇÃO</w:t>
      </w:r>
    </w:p>
    <w:p>
      <w:pPr>
        <w:pStyle w:val="6"/>
        <w:spacing w:before="12"/>
        <w:rPr>
          <w:rFonts w:ascii="Arial" w:hAnsi="Arial" w:cs="Arial"/>
          <w:b/>
          <w:sz w:val="24"/>
          <w:szCs w:val="24"/>
        </w:rPr>
      </w:pPr>
    </w:p>
    <w:p>
      <w:pPr>
        <w:pStyle w:val="6"/>
        <w:ind w:left="821" w:right="4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curso da execução deste instrumento, caberá ao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sz w:val="24"/>
          <w:szCs w:val="24"/>
        </w:rPr>
        <w:t xml:space="preserve">, o direito de fiscalizar a fiel observância das disposições contratuais, sem prejuízo da fiscalização exercida pela </w:t>
      </w:r>
      <w:r>
        <w:rPr>
          <w:rFonts w:ascii="Arial" w:hAnsi="Arial" w:cs="Arial"/>
          <w:b/>
          <w:sz w:val="24"/>
          <w:szCs w:val="24"/>
        </w:rPr>
        <w:t>CONTRATADA.</w:t>
      </w:r>
    </w:p>
    <w:p>
      <w:pPr>
        <w:pStyle w:val="6"/>
        <w:rPr>
          <w:rFonts w:ascii="Arial" w:hAnsi="Arial" w:cs="Arial"/>
          <w:b/>
          <w:sz w:val="24"/>
          <w:szCs w:val="24"/>
        </w:rPr>
      </w:pPr>
    </w:p>
    <w:p>
      <w:pPr>
        <w:ind w:left="8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Primeiro</w:t>
      </w:r>
      <w:r>
        <w:rPr>
          <w:rFonts w:ascii="Arial" w:hAnsi="Arial" w:cs="Arial"/>
          <w:sz w:val="24"/>
          <w:szCs w:val="24"/>
        </w:rPr>
        <w:t>: A execução do presente Contrato será acompanhada e fiscalizada pela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>Secretaria Municipal de Infraestrutura.</w:t>
      </w:r>
    </w:p>
    <w:p>
      <w:pPr>
        <w:pStyle w:val="6"/>
        <w:rPr>
          <w:rFonts w:ascii="Arial" w:hAnsi="Arial" w:cs="Arial"/>
          <w:b/>
          <w:sz w:val="24"/>
          <w:szCs w:val="24"/>
        </w:rPr>
      </w:pPr>
    </w:p>
    <w:p>
      <w:pPr>
        <w:pStyle w:val="6"/>
        <w:ind w:left="821" w:right="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Segundo: </w:t>
      </w:r>
      <w:r>
        <w:rPr>
          <w:rFonts w:ascii="Arial" w:hAnsi="Arial" w:cs="Arial"/>
          <w:sz w:val="24"/>
          <w:szCs w:val="24"/>
        </w:rPr>
        <w:t xml:space="preserve">A fiscalização exercida pelo </w:t>
      </w:r>
      <w:r>
        <w:rPr>
          <w:rFonts w:ascii="Arial" w:hAnsi="Arial" w:cs="Arial"/>
          <w:b/>
          <w:sz w:val="24"/>
          <w:szCs w:val="24"/>
        </w:rPr>
        <w:t xml:space="preserve">CONTRATANTE </w:t>
      </w:r>
      <w:r>
        <w:rPr>
          <w:rFonts w:ascii="Arial" w:hAnsi="Arial" w:cs="Arial"/>
          <w:sz w:val="24"/>
          <w:szCs w:val="24"/>
        </w:rPr>
        <w:t xml:space="preserve">não implica em co- responsabilidade sua ou do responsável pelo acompanhamento do Contrato, não excluindo nem reduzindo a responsabilidade da </w:t>
      </w:r>
      <w:r>
        <w:rPr>
          <w:rFonts w:ascii="Arial" w:hAnsi="Arial" w:cs="Arial"/>
          <w:b/>
          <w:sz w:val="24"/>
          <w:szCs w:val="24"/>
        </w:rPr>
        <w:t>CONTRATADA</w:t>
      </w:r>
      <w:r>
        <w:rPr>
          <w:rFonts w:ascii="Arial" w:hAnsi="Arial" w:cs="Arial"/>
          <w:sz w:val="24"/>
          <w:szCs w:val="24"/>
        </w:rPr>
        <w:t xml:space="preserve">, inclusive por danos que possam ser causados ao </w:t>
      </w:r>
      <w:r>
        <w:rPr>
          <w:rFonts w:ascii="Arial" w:hAnsi="Arial" w:cs="Arial"/>
          <w:b/>
          <w:sz w:val="24"/>
          <w:szCs w:val="24"/>
        </w:rPr>
        <w:t xml:space="preserve">CONTRATANTE </w:t>
      </w:r>
      <w:r>
        <w:rPr>
          <w:rFonts w:ascii="Arial" w:hAnsi="Arial" w:cs="Arial"/>
          <w:sz w:val="24"/>
          <w:szCs w:val="24"/>
        </w:rPr>
        <w:t xml:space="preserve">ou a terceiros, por qualquer irregularidade decorrente de culpa ou dolo da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>na execução do Contrato.</w:t>
      </w:r>
    </w:p>
    <w:p>
      <w:pPr>
        <w:pStyle w:val="6"/>
        <w:ind w:left="821" w:right="451"/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DÉCIMA PRIMEIRA - DA FACULDADE DE EXIGIBILIDADE</w:t>
      </w:r>
    </w:p>
    <w:p>
      <w:pPr>
        <w:rPr>
          <w:sz w:val="24"/>
          <w:szCs w:val="24"/>
        </w:rPr>
      </w:pPr>
    </w:p>
    <w:p>
      <w:pPr>
        <w:pStyle w:val="6"/>
        <w:ind w:left="821" w:right="4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estabelecido que na hipótese da Contratante deixar de exigir qualquer condição deste Contrato, tal faculdade não importará em novação, não se caracterizando como renúncia de exigi-la em oportunidades futuras.</w:t>
      </w:r>
    </w:p>
    <w:p>
      <w:pPr>
        <w:pStyle w:val="6"/>
        <w:spacing w:before="2"/>
        <w:rPr>
          <w:rFonts w:ascii="Arial" w:hAnsi="Arial" w:cs="Arial"/>
          <w:sz w:val="24"/>
          <w:szCs w:val="24"/>
        </w:rPr>
      </w:pPr>
    </w:p>
    <w:p>
      <w:pPr>
        <w:pStyle w:val="5"/>
        <w:tabs>
          <w:tab w:val="left" w:pos="2078"/>
          <w:tab w:val="left" w:pos="3098"/>
          <w:tab w:val="left" w:pos="4289"/>
          <w:tab w:val="left" w:pos="4575"/>
          <w:tab w:val="left" w:pos="5064"/>
          <w:tab w:val="left" w:pos="7877"/>
          <w:tab w:val="left" w:pos="8201"/>
          <w:tab w:val="left" w:pos="8689"/>
        </w:tabs>
        <w:ind w:righ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DÉCIMA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SEGUNDA                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RESCISÃO 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w w:val="95"/>
          <w:sz w:val="24"/>
          <w:szCs w:val="24"/>
        </w:rPr>
        <w:t xml:space="preserve">ALTERAÇÃO </w:t>
      </w:r>
      <w:r>
        <w:rPr>
          <w:rFonts w:ascii="Arial" w:hAnsi="Arial" w:cs="Arial"/>
          <w:sz w:val="24"/>
          <w:szCs w:val="24"/>
        </w:rPr>
        <w:t>CONTRATUAL</w:t>
      </w:r>
    </w:p>
    <w:p>
      <w:pPr>
        <w:pStyle w:val="6"/>
        <w:rPr>
          <w:rFonts w:ascii="Arial" w:hAnsi="Arial" w:cs="Arial"/>
          <w:b/>
          <w:sz w:val="24"/>
          <w:szCs w:val="24"/>
        </w:rPr>
      </w:pPr>
    </w:p>
    <w:p>
      <w:pPr>
        <w:pStyle w:val="13"/>
        <w:numPr>
          <w:ilvl w:val="1"/>
          <w:numId w:val="7"/>
        </w:numPr>
        <w:tabs>
          <w:tab w:val="left" w:pos="1386"/>
        </w:tabs>
        <w:spacing w:before="1"/>
        <w:ind w:hanging="5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poderá ser rescindido nas seguintes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hipóteses: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959"/>
        </w:tabs>
        <w:ind w:hanging="1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não cumprimento de cláusulas contratuais, especificações e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prazos;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033"/>
        </w:tabs>
        <w:ind w:left="1032" w:hanging="2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cumprimento irregular de cláusulas contratuais, especificações 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prazos;</w:t>
      </w:r>
    </w:p>
    <w:p>
      <w:pPr>
        <w:pStyle w:val="6"/>
        <w:spacing w:before="2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151"/>
        </w:tabs>
        <w:ind w:left="821" w:right="4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lentidão do seu cumprimento, levando a Administração a comprovar a impossibilidade da conclusão dos serviços, nos prazos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estipulados;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079"/>
        </w:tabs>
        <w:spacing w:before="1"/>
        <w:ind w:left="1078" w:hanging="2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atraso injustificado no início dos serviços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solicitados;</w:t>
      </w:r>
    </w:p>
    <w:p>
      <w:pPr>
        <w:pStyle w:val="6"/>
        <w:spacing w:before="1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005"/>
        </w:tabs>
        <w:ind w:left="1004" w:hanging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paralisação dos serviços, sem justa causa e prévia comunicação à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Administração;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120"/>
        </w:tabs>
        <w:ind w:left="821" w:right="4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desatendimento das determinações regulares da autoridade designada para acompanhar e fiscalizar a sua execução, assim como as de seus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superiores;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155"/>
        </w:tabs>
        <w:ind w:left="821" w:right="4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cometimento reiterado de faltas na sua execução, anotadas na forma do § 1º do Art. 67 da Lei 8.666/93;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228"/>
        </w:tabs>
        <w:ind w:left="1227" w:hanging="4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decretação de falência ou a instauração de insolvência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civil;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074"/>
        </w:tabs>
        <w:spacing w:before="88"/>
        <w:ind w:left="1073" w:hanging="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dissolução 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sociedade;</w:t>
      </w:r>
    </w:p>
    <w:p>
      <w:pPr>
        <w:pStyle w:val="6"/>
        <w:spacing w:before="1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0"/>
          <w:numId w:val="8"/>
        </w:numPr>
        <w:tabs>
          <w:tab w:val="left" w:pos="1021"/>
        </w:tabs>
        <w:spacing w:before="1"/>
        <w:ind w:left="821" w:right="4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alteração social ou a modificação da finalidade ou da estrutura da empresa, que prejudique a execução do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>
      <w:pPr>
        <w:pStyle w:val="13"/>
        <w:numPr>
          <w:ilvl w:val="0"/>
          <w:numId w:val="8"/>
        </w:numPr>
        <w:tabs>
          <w:tab w:val="left" w:pos="1076"/>
        </w:tabs>
        <w:spacing w:line="276" w:lineRule="auto"/>
        <w:ind w:left="821" w:right="4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razões de interesse público, de alta relevância e amplo conhecimento, justificadas e determinadas pela máxima autoridade da esfera administrativa a que está subordinado o contratante e exaradas no processo administrativo a que se refere 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Contrato;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6"/>
        <w:spacing w:line="276" w:lineRule="auto"/>
        <w:ind w:left="821" w:right="4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Primeiro: </w:t>
      </w:r>
      <w:r>
        <w:rPr>
          <w:rFonts w:ascii="Arial" w:hAnsi="Arial" w:cs="Arial"/>
          <w:sz w:val="24"/>
          <w:szCs w:val="24"/>
        </w:rPr>
        <w:t>Os casos de rescisão contratual serão formalmente motivados nos autos do processo, assegurado o contraditório e a ampla defesa.</w:t>
      </w:r>
    </w:p>
    <w:p>
      <w:pPr>
        <w:pStyle w:val="6"/>
        <w:rPr>
          <w:rFonts w:ascii="Arial" w:hAnsi="Arial" w:cs="Arial"/>
          <w:sz w:val="24"/>
          <w:szCs w:val="24"/>
        </w:rPr>
      </w:pPr>
    </w:p>
    <w:p>
      <w:pPr>
        <w:pStyle w:val="6"/>
        <w:spacing w:line="276" w:lineRule="auto"/>
        <w:ind w:left="821"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Segundo</w:t>
      </w:r>
      <w:r>
        <w:rPr>
          <w:rFonts w:ascii="Arial" w:hAnsi="Arial" w:cs="Arial"/>
          <w:sz w:val="24"/>
          <w:szCs w:val="24"/>
        </w:rPr>
        <w:t xml:space="preserve">: Poderá a </w:t>
      </w:r>
      <w:r>
        <w:rPr>
          <w:rFonts w:ascii="Arial" w:hAnsi="Arial" w:cs="Arial"/>
          <w:b/>
          <w:sz w:val="24"/>
          <w:szCs w:val="24"/>
        </w:rPr>
        <w:t>CONTRATANTE</w:t>
      </w:r>
      <w:r>
        <w:rPr>
          <w:rFonts w:ascii="Arial" w:hAnsi="Arial" w:cs="Arial"/>
          <w:sz w:val="24"/>
          <w:szCs w:val="24"/>
        </w:rPr>
        <w:t>, por meio de comunicação escrita e fundamentada da autoridade competente, com antecedência mínima de 15 (quinze) dias, rescindir unilateralmente ou amigavelmente, este instrumento, desde que haja conveniência administrativa e relevante interesse público, com fulcro no art. 79, §§ 1º e 2º, da Lei Federal n.º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8.666/93.</w:t>
      </w:r>
    </w:p>
    <w:p>
      <w:pPr>
        <w:pStyle w:val="13"/>
        <w:numPr>
          <w:ilvl w:val="1"/>
          <w:numId w:val="7"/>
        </w:numPr>
        <w:tabs>
          <w:tab w:val="left" w:pos="1396"/>
        </w:tabs>
        <w:ind w:left="821" w:right="45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Contrato poderá ser alterado, com as devidas justificativas, nos termos do artigo 65 da lei 8666/93.</w:t>
      </w:r>
    </w:p>
    <w:p>
      <w:pPr>
        <w:pStyle w:val="6"/>
        <w:spacing w:before="10"/>
        <w:rPr>
          <w:rFonts w:ascii="Arial" w:hAnsi="Arial" w:cs="Arial"/>
          <w:sz w:val="24"/>
          <w:szCs w:val="24"/>
        </w:rPr>
      </w:pPr>
    </w:p>
    <w:p>
      <w:pPr>
        <w:pStyle w:val="13"/>
        <w:numPr>
          <w:ilvl w:val="1"/>
          <w:numId w:val="7"/>
        </w:numPr>
        <w:tabs>
          <w:tab w:val="left" w:pos="1434"/>
        </w:tabs>
        <w:ind w:left="821" w:right="453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caso de rescisão deste Contrato, a </w:t>
      </w:r>
      <w:r>
        <w:rPr>
          <w:rFonts w:ascii="Arial" w:hAnsi="Arial" w:cs="Arial"/>
          <w:b/>
          <w:sz w:val="24"/>
          <w:szCs w:val="24"/>
        </w:rPr>
        <w:t xml:space="preserve">CONTRATADA </w:t>
      </w:r>
      <w:r>
        <w:rPr>
          <w:rFonts w:ascii="Arial" w:hAnsi="Arial" w:cs="Arial"/>
          <w:sz w:val="24"/>
          <w:szCs w:val="24"/>
        </w:rPr>
        <w:t>receberá apenas o pagamento dos serviços já realizadas e aprovadas pelo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CONTRATANTE.</w:t>
      </w:r>
    </w:p>
    <w:p>
      <w:pPr>
        <w:pStyle w:val="6"/>
        <w:rPr>
          <w:rFonts w:ascii="Arial" w:hAnsi="Arial" w:cs="Arial"/>
          <w:b/>
          <w:sz w:val="24"/>
          <w:szCs w:val="24"/>
        </w:rPr>
      </w:pPr>
    </w:p>
    <w:p>
      <w:pPr>
        <w:pStyle w:val="5"/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CLÁUSULA DÉCIMA TERCEIRA - FORO</w:t>
      </w:r>
    </w:p>
    <w:p>
      <w:pPr>
        <w:pStyle w:val="6"/>
        <w:spacing w:before="11"/>
        <w:rPr>
          <w:rFonts w:ascii="Arial" w:hAnsi="Arial" w:cs="Arial"/>
          <w:b/>
          <w:sz w:val="24"/>
          <w:szCs w:val="24"/>
        </w:rPr>
      </w:pPr>
    </w:p>
    <w:p>
      <w:pPr>
        <w:pStyle w:val="6"/>
        <w:ind w:left="821" w:right="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partes elegem o Foro da Comarca do Município de Cruz das Almas, Estado da Bahia, que prevalecerá sobre qualquer outro, por mais privilegiado que seja, para dirimir quaisquer dúvidas oriundas do presente contrato.</w:t>
      </w:r>
    </w:p>
    <w:p>
      <w:pPr>
        <w:pStyle w:val="6"/>
        <w:spacing w:before="2"/>
        <w:rPr>
          <w:rFonts w:ascii="Arial" w:hAnsi="Arial" w:cs="Arial"/>
          <w:sz w:val="24"/>
          <w:szCs w:val="24"/>
        </w:rPr>
      </w:pPr>
    </w:p>
    <w:p>
      <w:pPr>
        <w:pStyle w:val="6"/>
        <w:ind w:left="880" w:leftChars="400" w:righ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 justos e contratados, firmam o presente contrato em 02 (duas) vias de igual  teor e forma na presença das testemunhas que subscrevem depois de lido e achado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conforme.</w:t>
      </w:r>
    </w:p>
    <w:p>
      <w:pPr>
        <w:pStyle w:val="6"/>
        <w:spacing w:before="10"/>
        <w:ind w:left="880" w:leftChars="400"/>
        <w:rPr>
          <w:rFonts w:ascii="Arial" w:hAnsi="Arial" w:cs="Arial"/>
          <w:sz w:val="24"/>
          <w:szCs w:val="24"/>
        </w:rPr>
      </w:pPr>
    </w:p>
    <w:p>
      <w:pPr>
        <w:ind w:left="880" w:leftChars="40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Cruz das Almas,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</w:t>
      </w: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  <w:lang w:val="pt-BR"/>
        </w:rPr>
        <w:t>03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novembro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2020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>
      <w:pPr>
        <w:ind w:left="880" w:leftChars="400"/>
        <w:jc w:val="both"/>
        <w:rPr>
          <w:rFonts w:ascii="Arial" w:hAnsi="Arial" w:cs="Arial"/>
          <w:sz w:val="24"/>
          <w:szCs w:val="24"/>
        </w:rPr>
      </w:pPr>
    </w:p>
    <w:p>
      <w:pPr>
        <w:ind w:left="880" w:leftChars="400"/>
        <w:jc w:val="both"/>
        <w:rPr>
          <w:rFonts w:ascii="Arial" w:hAnsi="Arial" w:cs="Arial"/>
          <w:sz w:val="24"/>
          <w:szCs w:val="24"/>
        </w:rPr>
      </w:pPr>
    </w:p>
    <w:p>
      <w:pPr>
        <w:ind w:left="880" w:leftChars="400"/>
        <w:jc w:val="both"/>
        <w:rPr>
          <w:rFonts w:ascii="Arial" w:hAnsi="Arial" w:cs="Arial"/>
          <w:sz w:val="24"/>
          <w:szCs w:val="24"/>
        </w:rPr>
      </w:pPr>
    </w:p>
    <w:p>
      <w:pPr>
        <w:ind w:left="880" w:leftChars="400"/>
        <w:jc w:val="both"/>
        <w:rPr>
          <w:rFonts w:ascii="Arial" w:hAnsi="Arial" w:cs="Arial"/>
          <w:sz w:val="24"/>
          <w:szCs w:val="24"/>
        </w:rPr>
      </w:pPr>
    </w:p>
    <w:tbl>
      <w:tblPr>
        <w:tblStyle w:val="11"/>
        <w:tblpPr w:leftFromText="180" w:rightFromText="180" w:vertAnchor="text" w:horzAnchor="page" w:tblpX="1781" w:tblpY="579"/>
        <w:tblOverlap w:val="never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11"/>
        <w:gridCol w:w="567"/>
        <w:gridCol w:w="439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0" w:hRule="atLeast"/>
        </w:trPr>
        <w:tc>
          <w:tcPr>
            <w:tcW w:w="4111" w:type="dxa"/>
            <w:tcBorders>
              <w:top w:val="single" w:color="000000" w:sz="4" w:space="0"/>
            </w:tcBorders>
          </w:tcPr>
          <w:p>
            <w:pPr>
              <w:ind w:left="880" w:leftChars="4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_____________________________</w:t>
            </w: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>
            <w:pPr>
              <w:snapToGrid w:val="0"/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sz="4" w:space="0"/>
            </w:tcBorders>
          </w:tcPr>
          <w:p>
            <w:pPr>
              <w:ind w:left="880" w:leftChars="4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ANUENTE CONTRATANTE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111" w:type="dxa"/>
            <w:tcBorders>
              <w:top w:val="single" w:color="000000" w:sz="4" w:space="0"/>
            </w:tcBorders>
          </w:tcPr>
          <w:p>
            <w:pPr>
              <w:ind w:left="880" w:leftChars="4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Testemunhas</w:t>
            </w:r>
          </w:p>
        </w:tc>
        <w:tc>
          <w:tcPr>
            <w:tcW w:w="567" w:type="dxa"/>
          </w:tcPr>
          <w:p>
            <w:pPr>
              <w:snapToGrid w:val="0"/>
              <w:ind w:left="880" w:leftChars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sz="4" w:space="0"/>
            </w:tcBorders>
          </w:tcPr>
          <w:p>
            <w:pPr>
              <w:ind w:left="880" w:leftChars="4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Testemunhas</w:t>
            </w:r>
          </w:p>
        </w:tc>
      </w:tr>
    </w:tbl>
    <w:p>
      <w:pPr>
        <w:pStyle w:val="6"/>
        <w:spacing w:before="10"/>
        <w:ind w:left="880" w:leftChars="400"/>
        <w:rPr>
          <w:rFonts w:ascii="Arial" w:hAnsi="Arial" w:cs="Arial"/>
          <w:b/>
          <w:sz w:val="24"/>
          <w:szCs w:val="24"/>
        </w:rPr>
      </w:pPr>
    </w:p>
    <w:sectPr>
      <w:headerReference r:id="rId3" w:type="default"/>
      <w:pgSz w:w="11910" w:h="16840"/>
      <w:pgMar w:top="1889" w:right="470" w:bottom="1311" w:left="880" w:header="569" w:footer="75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rPr>
        <w:sz w:val="20"/>
      </w:rPr>
      <mc:AlternateContent>
        <mc:Choice Requires="wps">
          <w:drawing>
            <wp:anchor distT="0" distB="0" distL="114300" distR="114300" simplePos="0" relativeHeight="2461184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/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lang w:val="pt-B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lang w:val="pt-BR"/>
                            </w:rPr>
                            <w:t>1</w:t>
                          </w:r>
                          <w:r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461184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XgZA23AgAA2wUAAA4AAABkcnMvZTJvRG9jLnhtbK1UUW+bMBB+n7T/&#10;YPmdAilNCSqp0lCmSdFaqZ327BgTrIFt2U5CN/W/72xC0nbTNG3jwZx957v7vjvf1XXftWjHtOFS&#10;5Dg+izBigsqKi02OPz+WQYqRsURUpJWC5fiJGXw9f//uaq8yNpGNbCumETgRJturHDfWqiwMDW1Y&#10;R8yZVEyAspa6Ixa2ehNWmuzBe9eGkyiahnupK6UlZcbAaTEo8dz7r2tG7V1dG2ZRm2PIzfpV+3Xt&#10;1nB+RbKNJqrh9JAG+YssOsIFBD26KoglaKv5T646TrU0srZnVHahrGtOmccAaOLoDZqHhijmsQA5&#10;Rh1pMv/PLf20u9eIV1A7jATpoERLwnuCKoYeWW8lih1He2UyMH1QYGz7G9k7+8O5gUMHva915/4A&#10;CoEe2H46MgyeEHWX0kmaRqCioBs34Cc8XVfa2A9MdsgJOdZQQs8s2a2MHUxHExdNyJK3LZyTrBVo&#10;n+Pp+UXkLxw14LwVzgCyAB8HaSjP91k0u01v0yRIJtPbIImKIliUyySYlvHlRXFeLJdF/Oz8xUnW&#10;8KpiwsUbWyVO/qwUh6YdinxsFiNbXjl3LiWjN+tlq9GOQKuW/nMMQ/IvzMLXaXg1oHoDKZ4k0c1k&#10;FpTT9DJIyuQimF1GaRDFs5vZNEpmSVG+hrTigv07pFfsv0iaZK5gR2zrltCvv4Xm0jlBAwbGwoWu&#10;D4d+c5Lt1z1Q5MS1rJ6gN7UcXrhRtOQQdEWMvScanjT0HIwpewdL3UroE3mQMGqk/varc2cP5QUt&#10;RnsYETkWMMMwaj8KeIFumoyCHoX1KIhtt5RQSHhVkIsX4YK27SjWWnZfYHYtXAxQEUEhUo7tKC7t&#10;MKZg9lG2WHijrdJ80wwXYH4oYlfiQVEXxreQWmwtvAf/TE6sAJVuAxPEk3qYdm5Evdx7q9NMn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s0lY7tAAAAAFAQAADwAAAAAAAAABACAAAAAiAAAAZHJz&#10;L2Rvd25yZXYueG1sUEsBAhQAFAAAAAgAh07iQHXgZA23AgAA2wUAAA4AAAAAAAAAAQAgAAAAHwEA&#10;AGRycy9lMm9Eb2MueG1sUEsFBgAAAAAGAAYAWQEAAE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/>
                        <w:lang w:val="pt-BR"/>
                      </w:rPr>
                    </w:pPr>
                    <w:r>
                      <w:rPr>
                        <w:lang w:val="pt-BR"/>
                      </w:rPr>
                      <w:fldChar w:fldCharType="begin"/>
                    </w:r>
                    <w:r>
                      <w:rPr>
                        <w:lang w:val="pt-BR"/>
                      </w:rPr>
                      <w:instrText xml:space="preserve"> PAGE  \* MERGEFORMAT </w:instrText>
                    </w:r>
                    <w:r>
                      <w:rPr>
                        <w:lang w:val="pt-BR"/>
                      </w:rPr>
                      <w:fldChar w:fldCharType="separate"/>
                    </w:r>
                    <w:r>
                      <w:rPr>
                        <w:lang w:val="pt-BR"/>
                      </w:rPr>
                      <w:t>1</w:t>
                    </w:r>
                    <w:r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spacing w:line="14" w:lineRule="auto"/>
    </w:pPr>
  </w:p>
  <w:p>
    <w:pPr>
      <w:pStyle w:val="6"/>
      <w:spacing w:line="14" w:lineRule="auto"/>
    </w:pPr>
  </w:p>
  <w:p>
    <w:pPr>
      <w:pStyle w:val="6"/>
      <w:spacing w:line="14" w:lineRule="auto"/>
    </w:pPr>
  </w:p>
  <w:p>
    <w:pPr>
      <w:pStyle w:val="6"/>
      <w:spacing w:line="14" w:lineRule="auto"/>
    </w:pPr>
  </w:p>
  <w:p>
    <w:pPr>
      <w:pStyle w:val="6"/>
      <w:spacing w:line="14" w:lineRule="auto"/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  <w:r>
      <w:rPr>
        <w:lang w:val="pt-BR" w:eastAsia="pt-BR" w:bidi="ar-SA"/>
      </w:rPr>
      <w:drawing>
        <wp:anchor distT="0" distB="0" distL="0" distR="0" simplePos="0" relativeHeight="246117376" behindDoc="1" locked="0" layoutInCell="1" allowOverlap="1">
          <wp:simplePos x="0" y="0"/>
          <wp:positionH relativeFrom="page">
            <wp:posOffset>814070</wp:posOffset>
          </wp:positionH>
          <wp:positionV relativeFrom="page">
            <wp:posOffset>427990</wp:posOffset>
          </wp:positionV>
          <wp:extent cx="2846705" cy="66230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6883" cy="662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  <w:p>
    <w:pPr>
      <w:pStyle w:val="6"/>
      <w:spacing w:line="14" w:lineRule="auto"/>
      <w:rPr>
        <w:rFonts w:ascii="Arial" w:hAnsi="Arial" w:cs="Arial"/>
        <w:b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DA"/>
    <w:multiLevelType w:val="multilevel"/>
    <w:tmpl w:val="085D01DA"/>
    <w:lvl w:ilvl="0" w:tentative="0">
      <w:start w:val="1"/>
      <w:numFmt w:val="lowerLetter"/>
      <w:lvlText w:val="%1)"/>
      <w:lvlJc w:val="left"/>
      <w:pPr>
        <w:ind w:left="1090" w:hanging="269"/>
      </w:pPr>
      <w:rPr>
        <w:rFonts w:hint="default" w:ascii="Tahoma" w:hAnsi="Tahoma" w:eastAsia="Tahoma" w:cs="Tahoma"/>
        <w:b/>
        <w:bCs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2024" w:hanging="269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949" w:hanging="269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873" w:hanging="269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798" w:hanging="269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723" w:hanging="269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647" w:hanging="269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572" w:hanging="269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497" w:hanging="269"/>
      </w:pPr>
      <w:rPr>
        <w:rFonts w:hint="default"/>
        <w:lang w:val="pt-PT" w:eastAsia="pt-PT" w:bidi="pt-PT"/>
      </w:rPr>
    </w:lvl>
  </w:abstractNum>
  <w:abstractNum w:abstractNumId="1">
    <w:nsid w:val="215F019F"/>
    <w:multiLevelType w:val="multilevel"/>
    <w:tmpl w:val="215F019F"/>
    <w:lvl w:ilvl="0" w:tentative="0">
      <w:start w:val="3"/>
      <w:numFmt w:val="decimal"/>
      <w:lvlText w:val="%1"/>
      <w:lvlJc w:val="left"/>
      <w:pPr>
        <w:ind w:left="1260" w:hanging="440"/>
      </w:pPr>
      <w:rPr>
        <w:rFonts w:hint="default"/>
        <w:lang w:val="pt-PT" w:eastAsia="pt-PT" w:bidi="pt-PT"/>
      </w:rPr>
    </w:lvl>
    <w:lvl w:ilvl="1" w:tentative="0">
      <w:start w:val="1"/>
      <w:numFmt w:val="decimal"/>
      <w:lvlText w:val="%1.%2."/>
      <w:lvlJc w:val="left"/>
      <w:pPr>
        <w:ind w:left="1260" w:hanging="440"/>
      </w:pPr>
      <w:rPr>
        <w:rFonts w:hint="default" w:ascii="Tahoma" w:hAnsi="Tahoma" w:eastAsia="Tahoma" w:cs="Tahoma"/>
        <w:b/>
        <w:bCs/>
        <w:spacing w:val="-1"/>
        <w:w w:val="99"/>
        <w:sz w:val="20"/>
        <w:szCs w:val="20"/>
        <w:lang w:val="pt-PT" w:eastAsia="pt-PT" w:bidi="pt-PT"/>
      </w:rPr>
    </w:lvl>
    <w:lvl w:ilvl="2" w:tentative="0">
      <w:start w:val="1"/>
      <w:numFmt w:val="decimal"/>
      <w:lvlText w:val="%1.%2.%3."/>
      <w:lvlJc w:val="left"/>
      <w:pPr>
        <w:ind w:left="821" w:hanging="644"/>
      </w:pPr>
      <w:rPr>
        <w:rFonts w:hint="default" w:ascii="Tahoma" w:hAnsi="Tahoma" w:eastAsia="Tahoma" w:cs="Tahoma"/>
        <w:b/>
        <w:bCs/>
        <w:spacing w:val="-2"/>
        <w:w w:val="99"/>
        <w:sz w:val="20"/>
        <w:szCs w:val="20"/>
        <w:lang w:val="pt-PT" w:eastAsia="pt-PT" w:bidi="pt-PT"/>
      </w:rPr>
    </w:lvl>
    <w:lvl w:ilvl="3" w:tentative="0">
      <w:start w:val="1"/>
      <w:numFmt w:val="decimal"/>
      <w:lvlText w:val="%1.%2.%3.%4."/>
      <w:lvlJc w:val="left"/>
      <w:pPr>
        <w:ind w:left="821" w:hanging="852"/>
      </w:pPr>
      <w:rPr>
        <w:rFonts w:hint="default" w:ascii="Tahoma" w:hAnsi="Tahoma" w:eastAsia="Tahoma" w:cs="Tahoma"/>
        <w:b/>
        <w:bCs/>
        <w:spacing w:val="-2"/>
        <w:w w:val="99"/>
        <w:sz w:val="20"/>
        <w:szCs w:val="20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288" w:hanging="852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298" w:hanging="852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308" w:hanging="852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317" w:hanging="852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327" w:hanging="852"/>
      </w:pPr>
      <w:rPr>
        <w:rFonts w:hint="default"/>
        <w:lang w:val="pt-PT" w:eastAsia="pt-PT" w:bidi="pt-PT"/>
      </w:rPr>
    </w:lvl>
  </w:abstractNum>
  <w:abstractNum w:abstractNumId="2">
    <w:nsid w:val="2E1B7272"/>
    <w:multiLevelType w:val="multilevel"/>
    <w:tmpl w:val="2E1B7272"/>
    <w:lvl w:ilvl="0" w:tentative="0">
      <w:start w:val="8"/>
      <w:numFmt w:val="decimal"/>
      <w:lvlText w:val="%1"/>
      <w:lvlJc w:val="left"/>
      <w:pPr>
        <w:ind w:left="821" w:hanging="454"/>
      </w:pPr>
      <w:rPr>
        <w:rFonts w:hint="default"/>
        <w:lang w:val="pt-PT" w:eastAsia="pt-PT" w:bidi="pt-PT"/>
      </w:rPr>
    </w:lvl>
    <w:lvl w:ilvl="1" w:tentative="0">
      <w:start w:val="1"/>
      <w:numFmt w:val="decimal"/>
      <w:lvlText w:val="%1.%2."/>
      <w:lvlJc w:val="left"/>
      <w:pPr>
        <w:ind w:left="821" w:hanging="454"/>
      </w:pPr>
      <w:rPr>
        <w:rFonts w:hint="default" w:ascii="Tahoma" w:hAnsi="Tahoma" w:eastAsia="Tahoma" w:cs="Tahoma"/>
        <w:b/>
        <w:bCs/>
        <w:spacing w:val="-2"/>
        <w:w w:val="99"/>
        <w:sz w:val="20"/>
        <w:szCs w:val="20"/>
        <w:lang w:val="pt-PT" w:eastAsia="pt-PT" w:bidi="pt-PT"/>
      </w:rPr>
    </w:lvl>
    <w:lvl w:ilvl="2" w:tentative="0">
      <w:start w:val="1"/>
      <w:numFmt w:val="decimal"/>
      <w:lvlText w:val="%1.%2.%3."/>
      <w:lvlJc w:val="left"/>
      <w:pPr>
        <w:ind w:left="821" w:hanging="668"/>
      </w:pPr>
      <w:rPr>
        <w:rFonts w:hint="default" w:ascii="Tahoma" w:hAnsi="Tahoma" w:eastAsia="Tahoma" w:cs="Tahoma"/>
        <w:b/>
        <w:bCs/>
        <w:spacing w:val="-2"/>
        <w:w w:val="99"/>
        <w:sz w:val="20"/>
        <w:szCs w:val="20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419" w:hanging="668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408" w:hanging="668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398" w:hanging="668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388" w:hanging="668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377" w:hanging="668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367" w:hanging="668"/>
      </w:pPr>
      <w:rPr>
        <w:rFonts w:hint="default"/>
        <w:lang w:val="pt-PT" w:eastAsia="pt-PT" w:bidi="pt-PT"/>
      </w:rPr>
    </w:lvl>
  </w:abstractNum>
  <w:abstractNum w:abstractNumId="3">
    <w:nsid w:val="430A1B5B"/>
    <w:multiLevelType w:val="multilevel"/>
    <w:tmpl w:val="430A1B5B"/>
    <w:lvl w:ilvl="0" w:tentative="0">
      <w:start w:val="1"/>
      <w:numFmt w:val="lowerLetter"/>
      <w:lvlText w:val="%1)"/>
      <w:lvlJc w:val="left"/>
      <w:pPr>
        <w:ind w:left="821" w:hanging="360"/>
      </w:pPr>
      <w:rPr>
        <w:rFonts w:hint="default"/>
        <w:b/>
        <w:bCs/>
        <w:w w:val="99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772" w:hanging="360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725" w:hanging="360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677" w:hanging="360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630" w:hanging="360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583" w:hanging="360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535" w:hanging="360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488" w:hanging="360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441" w:hanging="360"/>
      </w:pPr>
      <w:rPr>
        <w:rFonts w:hint="default"/>
        <w:lang w:val="pt-PT" w:eastAsia="pt-PT" w:bidi="pt-PT"/>
      </w:rPr>
    </w:lvl>
  </w:abstractNum>
  <w:abstractNum w:abstractNumId="4">
    <w:nsid w:val="5E4F5231"/>
    <w:multiLevelType w:val="multilevel"/>
    <w:tmpl w:val="5E4F5231"/>
    <w:lvl w:ilvl="0" w:tentative="0">
      <w:start w:val="1"/>
      <w:numFmt w:val="lowerLetter"/>
      <w:lvlText w:val="%1)"/>
      <w:lvlJc w:val="left"/>
      <w:pPr>
        <w:ind w:left="1095" w:hanging="274"/>
      </w:pPr>
      <w:rPr>
        <w:rFonts w:hint="default" w:ascii="Tahoma" w:hAnsi="Tahoma" w:eastAsia="Tahoma" w:cs="Tahoma"/>
        <w:b/>
        <w:bCs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2024" w:hanging="274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949" w:hanging="274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873" w:hanging="274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798" w:hanging="274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723" w:hanging="274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647" w:hanging="274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572" w:hanging="274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497" w:hanging="274"/>
      </w:pPr>
      <w:rPr>
        <w:rFonts w:hint="default"/>
        <w:lang w:val="pt-PT" w:eastAsia="pt-PT" w:bidi="pt-PT"/>
      </w:rPr>
    </w:lvl>
  </w:abstractNum>
  <w:abstractNum w:abstractNumId="5">
    <w:nsid w:val="5E911A51"/>
    <w:multiLevelType w:val="multilevel"/>
    <w:tmpl w:val="5E911A51"/>
    <w:lvl w:ilvl="0" w:tentative="0">
      <w:start w:val="1"/>
      <w:numFmt w:val="decimal"/>
      <w:lvlText w:val="%1."/>
      <w:lvlJc w:val="left"/>
      <w:pPr>
        <w:ind w:left="1073" w:hanging="252"/>
      </w:pPr>
      <w:rPr>
        <w:rFonts w:hint="default" w:ascii="Tahoma" w:hAnsi="Tahoma" w:eastAsia="Tahoma" w:cs="Tahoma"/>
        <w:b/>
        <w:bCs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2006" w:hanging="252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933" w:hanging="252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859" w:hanging="252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786" w:hanging="252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713" w:hanging="252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639" w:hanging="252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566" w:hanging="252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493" w:hanging="252"/>
      </w:pPr>
      <w:rPr>
        <w:rFonts w:hint="default"/>
        <w:lang w:val="pt-PT" w:eastAsia="pt-PT" w:bidi="pt-PT"/>
      </w:rPr>
    </w:lvl>
  </w:abstractNum>
  <w:abstractNum w:abstractNumId="6">
    <w:nsid w:val="756C131F"/>
    <w:multiLevelType w:val="multilevel"/>
    <w:tmpl w:val="756C131F"/>
    <w:lvl w:ilvl="0" w:tentative="0">
      <w:start w:val="12"/>
      <w:numFmt w:val="decimal"/>
      <w:lvlText w:val="%1"/>
      <w:lvlJc w:val="left"/>
      <w:pPr>
        <w:ind w:left="1385" w:hanging="564"/>
      </w:pPr>
      <w:rPr>
        <w:rFonts w:hint="default"/>
        <w:lang w:val="pt-PT" w:eastAsia="pt-PT" w:bidi="pt-PT"/>
      </w:rPr>
    </w:lvl>
    <w:lvl w:ilvl="1" w:tentative="0">
      <w:start w:val="1"/>
      <w:numFmt w:val="decimal"/>
      <w:lvlText w:val="%1.%2."/>
      <w:lvlJc w:val="left"/>
      <w:pPr>
        <w:ind w:left="1385" w:hanging="564"/>
      </w:pPr>
      <w:rPr>
        <w:rFonts w:hint="default" w:ascii="Tahoma" w:hAnsi="Tahoma" w:eastAsia="Tahoma" w:cs="Tahoma"/>
        <w:b/>
        <w:bCs/>
        <w:w w:val="99"/>
        <w:sz w:val="20"/>
        <w:szCs w:val="20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3173" w:hanging="564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4069" w:hanging="564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966" w:hanging="564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863" w:hanging="564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759" w:hanging="564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656" w:hanging="564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553" w:hanging="564"/>
      </w:pPr>
      <w:rPr>
        <w:rFonts w:hint="default"/>
        <w:lang w:val="pt-PT" w:eastAsia="pt-PT" w:bidi="pt-PT"/>
      </w:rPr>
    </w:lvl>
  </w:abstractNum>
  <w:abstractNum w:abstractNumId="7">
    <w:nsid w:val="7D934553"/>
    <w:multiLevelType w:val="multilevel"/>
    <w:tmpl w:val="7D934553"/>
    <w:lvl w:ilvl="0" w:tentative="0">
      <w:start w:val="1"/>
      <w:numFmt w:val="upperRoman"/>
      <w:lvlText w:val="%1"/>
      <w:lvlJc w:val="left"/>
      <w:pPr>
        <w:ind w:left="958" w:hanging="137"/>
      </w:pPr>
      <w:rPr>
        <w:rFonts w:hint="default" w:ascii="Tahoma" w:hAnsi="Tahoma" w:eastAsia="Tahoma" w:cs="Tahoma"/>
        <w:w w:val="99"/>
        <w:sz w:val="20"/>
        <w:szCs w:val="20"/>
        <w:lang w:val="pt-PT" w:eastAsia="pt-PT" w:bidi="pt-PT"/>
      </w:rPr>
    </w:lvl>
    <w:lvl w:ilvl="1" w:tentative="0">
      <w:start w:val="0"/>
      <w:numFmt w:val="bullet"/>
      <w:lvlText w:val="•"/>
      <w:lvlJc w:val="left"/>
      <w:pPr>
        <w:ind w:left="1898" w:hanging="137"/>
      </w:pPr>
      <w:rPr>
        <w:rFonts w:hint="default"/>
        <w:lang w:val="pt-PT" w:eastAsia="pt-PT" w:bidi="pt-PT"/>
      </w:rPr>
    </w:lvl>
    <w:lvl w:ilvl="2" w:tentative="0">
      <w:start w:val="0"/>
      <w:numFmt w:val="bullet"/>
      <w:lvlText w:val="•"/>
      <w:lvlJc w:val="left"/>
      <w:pPr>
        <w:ind w:left="2837" w:hanging="137"/>
      </w:pPr>
      <w:rPr>
        <w:rFonts w:hint="default"/>
        <w:lang w:val="pt-PT" w:eastAsia="pt-PT" w:bidi="pt-PT"/>
      </w:rPr>
    </w:lvl>
    <w:lvl w:ilvl="3" w:tentative="0">
      <w:start w:val="0"/>
      <w:numFmt w:val="bullet"/>
      <w:lvlText w:val="•"/>
      <w:lvlJc w:val="left"/>
      <w:pPr>
        <w:ind w:left="3775" w:hanging="137"/>
      </w:pPr>
      <w:rPr>
        <w:rFonts w:hint="default"/>
        <w:lang w:val="pt-PT" w:eastAsia="pt-PT" w:bidi="pt-PT"/>
      </w:rPr>
    </w:lvl>
    <w:lvl w:ilvl="4" w:tentative="0">
      <w:start w:val="0"/>
      <w:numFmt w:val="bullet"/>
      <w:lvlText w:val="•"/>
      <w:lvlJc w:val="left"/>
      <w:pPr>
        <w:ind w:left="4714" w:hanging="137"/>
      </w:pPr>
      <w:rPr>
        <w:rFonts w:hint="default"/>
        <w:lang w:val="pt-PT" w:eastAsia="pt-PT" w:bidi="pt-PT"/>
      </w:rPr>
    </w:lvl>
    <w:lvl w:ilvl="5" w:tentative="0">
      <w:start w:val="0"/>
      <w:numFmt w:val="bullet"/>
      <w:lvlText w:val="•"/>
      <w:lvlJc w:val="left"/>
      <w:pPr>
        <w:ind w:left="5653" w:hanging="137"/>
      </w:pPr>
      <w:rPr>
        <w:rFonts w:hint="default"/>
        <w:lang w:val="pt-PT" w:eastAsia="pt-PT" w:bidi="pt-PT"/>
      </w:rPr>
    </w:lvl>
    <w:lvl w:ilvl="6" w:tentative="0">
      <w:start w:val="0"/>
      <w:numFmt w:val="bullet"/>
      <w:lvlText w:val="•"/>
      <w:lvlJc w:val="left"/>
      <w:pPr>
        <w:ind w:left="6591" w:hanging="137"/>
      </w:pPr>
      <w:rPr>
        <w:rFonts w:hint="default"/>
        <w:lang w:val="pt-PT" w:eastAsia="pt-PT" w:bidi="pt-PT"/>
      </w:rPr>
    </w:lvl>
    <w:lvl w:ilvl="7" w:tentative="0">
      <w:start w:val="0"/>
      <w:numFmt w:val="bullet"/>
      <w:lvlText w:val="•"/>
      <w:lvlJc w:val="left"/>
      <w:pPr>
        <w:ind w:left="7530" w:hanging="137"/>
      </w:pPr>
      <w:rPr>
        <w:rFonts w:hint="default"/>
        <w:lang w:val="pt-PT" w:eastAsia="pt-PT" w:bidi="pt-PT"/>
      </w:rPr>
    </w:lvl>
    <w:lvl w:ilvl="8" w:tentative="0">
      <w:start w:val="0"/>
      <w:numFmt w:val="bullet"/>
      <w:lvlText w:val="•"/>
      <w:lvlJc w:val="left"/>
      <w:pPr>
        <w:ind w:left="8469" w:hanging="13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F"/>
    <w:rsid w:val="000543CC"/>
    <w:rsid w:val="000E77BE"/>
    <w:rsid w:val="004A1155"/>
    <w:rsid w:val="005C0CD1"/>
    <w:rsid w:val="00635CEF"/>
    <w:rsid w:val="0083146F"/>
    <w:rsid w:val="00952916"/>
    <w:rsid w:val="00EC54E3"/>
    <w:rsid w:val="00F46DAB"/>
    <w:rsid w:val="00F87073"/>
    <w:rsid w:val="00FC4906"/>
    <w:rsid w:val="02341FB1"/>
    <w:rsid w:val="0EA276F9"/>
    <w:rsid w:val="1033573A"/>
    <w:rsid w:val="134E08FF"/>
    <w:rsid w:val="13A067BB"/>
    <w:rsid w:val="16893049"/>
    <w:rsid w:val="2AD015A5"/>
    <w:rsid w:val="2DA65555"/>
    <w:rsid w:val="2EC32514"/>
    <w:rsid w:val="2F90282B"/>
    <w:rsid w:val="335F640D"/>
    <w:rsid w:val="55093CA9"/>
    <w:rsid w:val="6688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ahoma" w:hAnsi="Tahoma" w:eastAsia="Tahoma" w:cs="Tahoma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spacing w:before="90"/>
      <w:ind w:left="312"/>
      <w:outlineLvl w:val="0"/>
    </w:pPr>
    <w:rPr>
      <w:rFonts w:ascii="Arial" w:hAnsi="Arial" w:eastAsia="Arial" w:cs="Arial"/>
      <w:sz w:val="27"/>
      <w:szCs w:val="27"/>
    </w:rPr>
  </w:style>
  <w:style w:type="paragraph" w:styleId="3">
    <w:name w:val="heading 2"/>
    <w:basedOn w:val="1"/>
    <w:next w:val="1"/>
    <w:qFormat/>
    <w:uiPriority w:val="1"/>
    <w:pPr>
      <w:ind w:left="371" w:hanging="361"/>
      <w:outlineLvl w:val="1"/>
    </w:pPr>
    <w:rPr>
      <w:rFonts w:ascii="Arial" w:hAnsi="Arial" w:eastAsia="Arial" w:cs="Arial"/>
      <w:b/>
      <w:bCs/>
      <w:sz w:val="24"/>
      <w:szCs w:val="24"/>
    </w:rPr>
  </w:style>
  <w:style w:type="paragraph" w:styleId="4">
    <w:name w:val="heading 3"/>
    <w:basedOn w:val="1"/>
    <w:next w:val="1"/>
    <w:qFormat/>
    <w:uiPriority w:val="1"/>
    <w:pPr>
      <w:ind w:left="101"/>
      <w:outlineLvl w:val="2"/>
    </w:pPr>
    <w:rPr>
      <w:rFonts w:ascii="Arial" w:hAnsi="Arial" w:eastAsia="Arial" w:cs="Arial"/>
      <w:sz w:val="24"/>
      <w:szCs w:val="24"/>
    </w:rPr>
  </w:style>
  <w:style w:type="paragraph" w:styleId="5">
    <w:name w:val="heading 4"/>
    <w:basedOn w:val="1"/>
    <w:next w:val="1"/>
    <w:qFormat/>
    <w:uiPriority w:val="1"/>
    <w:pPr>
      <w:ind w:left="821"/>
      <w:outlineLvl w:val="3"/>
    </w:pPr>
    <w:rPr>
      <w:b/>
      <w:bCs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6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7"/>
    <w:semiHidden/>
    <w:unhideWhenUsed/>
    <w:uiPriority w:val="99"/>
    <w:rPr>
      <w:sz w:val="16"/>
      <w:szCs w:val="16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821"/>
      <w:jc w:val="both"/>
    </w:pPr>
  </w:style>
  <w:style w:type="paragraph" w:customStyle="1" w:styleId="14">
    <w:name w:val="Table Paragraph"/>
    <w:basedOn w:val="1"/>
    <w:qFormat/>
    <w:uiPriority w:val="1"/>
    <w:rPr>
      <w:rFonts w:ascii="Arial" w:hAnsi="Arial" w:eastAsia="Arial" w:cs="Arial"/>
    </w:rPr>
  </w:style>
  <w:style w:type="character" w:customStyle="1" w:styleId="15">
    <w:name w:val="Cabeçalho Char"/>
    <w:basedOn w:val="10"/>
    <w:link w:val="7"/>
    <w:uiPriority w:val="99"/>
    <w:rPr>
      <w:rFonts w:ascii="Tahoma" w:hAnsi="Tahoma" w:eastAsia="Tahoma" w:cs="Tahoma"/>
      <w:lang w:val="pt-PT" w:eastAsia="pt-PT" w:bidi="pt-PT"/>
    </w:rPr>
  </w:style>
  <w:style w:type="character" w:customStyle="1" w:styleId="16">
    <w:name w:val="Rodapé Char"/>
    <w:basedOn w:val="10"/>
    <w:link w:val="8"/>
    <w:qFormat/>
    <w:uiPriority w:val="99"/>
    <w:rPr>
      <w:rFonts w:ascii="Tahoma" w:hAnsi="Tahoma" w:eastAsia="Tahoma" w:cs="Tahoma"/>
      <w:lang w:val="pt-PT" w:eastAsia="pt-PT" w:bidi="pt-PT"/>
    </w:rPr>
  </w:style>
  <w:style w:type="character" w:customStyle="1" w:styleId="17">
    <w:name w:val="Texto de balão Char"/>
    <w:basedOn w:val="10"/>
    <w:link w:val="9"/>
    <w:semiHidden/>
    <w:uiPriority w:val="99"/>
    <w:rPr>
      <w:rFonts w:ascii="Tahoma" w:hAnsi="Tahoma" w:eastAsia="Tahoma" w:cs="Tahoma"/>
      <w:sz w:val="16"/>
      <w:szCs w:val="16"/>
      <w:lang w:val="pt-PT" w:eastAsia="pt-PT" w:bidi="pt-PT"/>
    </w:rPr>
  </w:style>
  <w:style w:type="paragraph" w:styleId="18">
    <w:name w:val="No Spacing"/>
    <w:qFormat/>
    <w:uiPriority w:val="1"/>
    <w:pPr>
      <w:suppressAutoHyphens/>
    </w:pPr>
    <w:rPr>
      <w:rFonts w:ascii="Times New Roman" w:hAnsi="Times New Roman" w:eastAsia="SimSun" w:cs="Times New Roman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2546</Words>
  <Characters>13750</Characters>
  <Lines>114</Lines>
  <Paragraphs>32</Paragraphs>
  <TotalTime>19</TotalTime>
  <ScaleCrop>false</ScaleCrop>
  <LinksUpToDate>false</LinksUpToDate>
  <CharactersWithSpaces>16264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2020-10-29T17:58:00Z</dcterms:created>
  <dc:creator>m.contratos</dc:creator>
  <cp:lastModifiedBy>m.contratos</cp:lastModifiedBy>
  <cp:lastPrinted>2020-11-03T13:19:55Z</cp:lastPrinted>
  <dcterms:modified xsi:type="dcterms:W3CDTF">2020-11-03T13:21:41Z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  <property fmtid="{D5CDD505-2E9C-101B-9397-08002B2CF9AE}" pid="3" name="KSOProductBuildVer">
    <vt:lpwstr>1046-11.2.0.9739</vt:lpwstr>
  </property>
</Properties>
</file>